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DE" w:rsidRDefault="00150DDE" w:rsidP="000E0DD5">
      <w:pPr>
        <w:rPr>
          <w:rFonts w:ascii="Times New Roman" w:hAnsi="Times New Roman"/>
          <w:sz w:val="24"/>
          <w:szCs w:val="24"/>
          <w:lang w:val="sv-SE"/>
        </w:rPr>
      </w:pPr>
      <w:r w:rsidRPr="004F1AED">
        <w:rPr>
          <w:rFonts w:ascii="Times New Roman" w:hAnsi="Times New Roman"/>
          <w:sz w:val="24"/>
          <w:szCs w:val="24"/>
          <w:lang w:val="sv-SE"/>
        </w:rPr>
        <w:t xml:space="preserve">EHI 2016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komuniké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SK</w:t>
      </w:r>
    </w:p>
    <w:p w:rsidR="001F4B07" w:rsidRPr="004F1AED" w:rsidRDefault="001F4B07" w:rsidP="000E0DD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150DDE" w:rsidRPr="004F1AED" w:rsidRDefault="00150DDE" w:rsidP="000E0DD5">
      <w:pPr>
        <w:rPr>
          <w:rFonts w:ascii="Times New Roman" w:hAnsi="Times New Roman"/>
          <w:b/>
          <w:sz w:val="24"/>
          <w:szCs w:val="24"/>
          <w:u w:val="single"/>
          <w:lang w:val="sv-SE"/>
        </w:rPr>
      </w:pPr>
      <w:proofErr w:type="spellStart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>Nová</w:t>
      </w:r>
      <w:proofErr w:type="spellEnd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>štúdia</w:t>
      </w:r>
      <w:proofErr w:type="spellEnd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EÚ o </w:t>
      </w:r>
      <w:proofErr w:type="spellStart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>liečbe</w:t>
      </w:r>
      <w:proofErr w:type="spellEnd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>srdcových</w:t>
      </w:r>
      <w:proofErr w:type="spellEnd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>chorôb</w:t>
      </w:r>
      <w:proofErr w:type="spellEnd"/>
      <w:r w:rsidRPr="004F1AED">
        <w:rPr>
          <w:rFonts w:ascii="Times New Roman" w:hAnsi="Times New Roman"/>
          <w:b/>
          <w:sz w:val="24"/>
          <w:szCs w:val="24"/>
          <w:u w:val="single"/>
          <w:lang w:val="sv-SE"/>
        </w:rPr>
        <w:t>:</w:t>
      </w:r>
    </w:p>
    <w:p w:rsidR="00150DDE" w:rsidRPr="004F1AED" w:rsidRDefault="00150DDE" w:rsidP="000E0DD5">
      <w:pPr>
        <w:rPr>
          <w:rFonts w:ascii="Times New Roman" w:hAnsi="Times New Roman"/>
          <w:b/>
          <w:sz w:val="28"/>
          <w:szCs w:val="28"/>
          <w:u w:val="single"/>
          <w:lang w:val="sv-SE"/>
        </w:rPr>
      </w:pPr>
      <w:proofErr w:type="spellStart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>Slovensko</w:t>
      </w:r>
      <w:proofErr w:type="spellEnd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>potrebuje</w:t>
      </w:r>
      <w:proofErr w:type="spellEnd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>zlepšiť</w:t>
      </w:r>
      <w:proofErr w:type="spellEnd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>prístup</w:t>
      </w:r>
      <w:proofErr w:type="spellEnd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>na</w:t>
      </w:r>
      <w:proofErr w:type="spellEnd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>záchranu</w:t>
      </w:r>
      <w:proofErr w:type="spellEnd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u w:val="single"/>
          <w:lang w:val="sv-SE"/>
        </w:rPr>
        <w:t>životov</w:t>
      </w:r>
      <w:proofErr w:type="spellEnd"/>
    </w:p>
    <w:p w:rsidR="00150DDE" w:rsidRPr="004F1AED" w:rsidRDefault="00150DDE" w:rsidP="000E0DD5">
      <w:pPr>
        <w:rPr>
          <w:rFonts w:ascii="Times New Roman" w:hAnsi="Times New Roman"/>
          <w:b/>
          <w:sz w:val="28"/>
          <w:szCs w:val="28"/>
          <w:lang w:val="sv-SE"/>
        </w:rPr>
      </w:pP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Výrazné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rozdiely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medzi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využitím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základných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liekov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na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li</w:t>
      </w:r>
      <w:bookmarkStart w:id="0" w:name="_GoBack"/>
      <w:bookmarkEnd w:id="0"/>
      <w:r w:rsidRPr="004F1AED">
        <w:rPr>
          <w:rFonts w:ascii="Times New Roman" w:hAnsi="Times New Roman"/>
          <w:b/>
          <w:sz w:val="28"/>
          <w:szCs w:val="28"/>
          <w:lang w:val="sv-SE"/>
        </w:rPr>
        <w:t>ečbu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srdca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medzi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jednotlivými</w:t>
      </w:r>
      <w:proofErr w:type="spellEnd"/>
      <w:r w:rsidRPr="004F1AED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8"/>
          <w:szCs w:val="28"/>
          <w:lang w:val="sv-SE"/>
        </w:rPr>
        <w:t>krajinami</w:t>
      </w:r>
      <w:proofErr w:type="spellEnd"/>
    </w:p>
    <w:p w:rsidR="00150DDE" w:rsidRPr="004F1AED" w:rsidRDefault="00150DDE" w:rsidP="00853737">
      <w:pPr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Liečba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srdcových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ochorení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na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Slovensku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ktoré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sa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radí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na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25.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miesto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spomedzi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tridsiatich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porovnávaných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krajín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, sa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musí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zlepšiť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podľa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Európskeho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indexu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pre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srdcové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ochorenia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2016 (EHI),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zverejneného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dnes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v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Bruseli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. Index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porovnáva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starostlivosť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o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srdce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v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tridsiatich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európskyh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krajinách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pričom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najlepšie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výsledky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dosiahlo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Francúzsko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, s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Nórskom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a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Švédskom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na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ďalších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dvoch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priečkach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.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Liečba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srdcových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ochorení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sa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takmer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v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každej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krajine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zlepšila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, no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rozdiely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medzi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jednotlivými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európskymi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krajinami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ohrozujú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rovnosť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.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Rovnaký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prístup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k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základným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liekom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na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liečbu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srdcových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ochorení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by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zachránil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tisíce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b/>
          <w:sz w:val="24"/>
          <w:szCs w:val="24"/>
          <w:lang w:val="sv-SE"/>
        </w:rPr>
        <w:t>životov</w:t>
      </w:r>
      <w:proofErr w:type="spellEnd"/>
      <w:r w:rsidRPr="004F1AED">
        <w:rPr>
          <w:rFonts w:ascii="Times New Roman" w:hAnsi="Times New Roman"/>
          <w:b/>
          <w:sz w:val="24"/>
          <w:szCs w:val="24"/>
          <w:lang w:val="sv-SE"/>
        </w:rPr>
        <w:t>.</w:t>
      </w:r>
    </w:p>
    <w:p w:rsidR="00150DDE" w:rsidRPr="004F1AED" w:rsidRDefault="00150DDE" w:rsidP="000E0DD5">
      <w:pPr>
        <w:rPr>
          <w:rFonts w:ascii="Times New Roman" w:hAnsi="Times New Roman"/>
          <w:sz w:val="24"/>
          <w:szCs w:val="24"/>
          <w:lang w:val="sv-SE"/>
        </w:rPr>
      </w:pPr>
      <w:r w:rsidRPr="004F1AED">
        <w:rPr>
          <w:rFonts w:ascii="Times New Roman" w:hAnsi="Times New Roman"/>
          <w:sz w:val="24"/>
          <w:szCs w:val="24"/>
          <w:lang w:val="sv-SE"/>
        </w:rPr>
        <w:t xml:space="preserve">"V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oblasti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liečby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srdcových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ochorení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zdeľa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Slovensko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rovnaké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problematické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charakteristiky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ako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mnohé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ďalšie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východoeurópske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krajiny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”,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tvrdí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doktorka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Beatriz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Cebolla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manažérka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EHI. "Ide o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kombináciu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nezdravej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životosprávy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s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obezitou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konzumáciou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alkoholu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vysokým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krvným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tlakom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nedostatkom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efektívnej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liečby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. Tieto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podmienky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spoločne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spôsobujú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vysoký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úroveň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úmrtnosti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na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srdcové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ochorenia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Slovensko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potrebuje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lepší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prístup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k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liečbe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v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kombinácii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so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správnymi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liekmi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na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zníženie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krvného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tlaku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krvných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tukov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>".</w:t>
      </w:r>
    </w:p>
    <w:p w:rsidR="00150DDE" w:rsidRPr="004F1AED" w:rsidRDefault="00150DDE" w:rsidP="000E0DD5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Profesor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Arne Björnberg,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riaditeľ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HCP,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vysvetľuje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širší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kontext: “V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oblasti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starostlivosti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o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srdcové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ochorenia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existuje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výrazný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rozdiel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medzi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európskymi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smernicami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o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liečbe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pacientov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ako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aj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samotnou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liečbou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kardiologických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ochorení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Predpisovanie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základných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cenovo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dostupných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liekov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na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liečbu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srdcových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ochorení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je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často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chaotické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neodráža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potreby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Európanov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Systematickejšie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využitie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liekov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ako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sú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statíny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Clopidogrel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by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pomohlo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zachrániť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tisíce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životov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!" </w:t>
      </w:r>
    </w:p>
    <w:p w:rsidR="00150DDE" w:rsidRPr="004F1AED" w:rsidRDefault="00150DDE" w:rsidP="000E0DD5">
      <w:pPr>
        <w:rPr>
          <w:rFonts w:ascii="Times New Roman" w:hAnsi="Times New Roman"/>
          <w:sz w:val="24"/>
          <w:szCs w:val="24"/>
          <w:lang w:val="sv-SE"/>
        </w:rPr>
      </w:pPr>
      <w:r w:rsidRPr="004F1AED">
        <w:rPr>
          <w:rFonts w:ascii="Times New Roman" w:hAnsi="Times New Roman"/>
          <w:sz w:val="24"/>
          <w:szCs w:val="24"/>
          <w:lang w:val="sv-SE"/>
        </w:rPr>
        <w:t xml:space="preserve">"Je tu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zrejmá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aj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väzba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medzi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vysokými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nákladmi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úspešnou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liečbou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Bohaté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krajiny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si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môžu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dovoliť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hospitalizovať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pacientov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s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menej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vážnymi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ochoreniami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čo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pomáha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predchádzať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zhoršeniu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stavu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",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dodáva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profesor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Bjornberg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. "No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mnoho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sa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dá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dosiahnuť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aj s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menším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rozpočtom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ak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máme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správne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priority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>".</w:t>
      </w:r>
    </w:p>
    <w:p w:rsidR="00150DDE" w:rsidRDefault="00CF5C4D" w:rsidP="00CF5C4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F5C4D">
        <w:rPr>
          <w:noProof/>
          <w:lang w:val="sv-SE" w:eastAsia="sv-SE"/>
        </w:rPr>
        <w:lastRenderedPageBreak/>
        <w:drawing>
          <wp:inline distT="0" distB="0" distL="0" distR="0" wp14:anchorId="4FE6928B" wp14:editId="567E1099">
            <wp:extent cx="5943600" cy="33102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DE" w:rsidRDefault="00150DDE" w:rsidP="000E0D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indexe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EHI </w:t>
      </w:r>
    </w:p>
    <w:p w:rsidR="00150DDE" w:rsidRPr="00B863FF" w:rsidRDefault="00150DDE" w:rsidP="000E0DD5">
      <w:pPr>
        <w:rPr>
          <w:rFonts w:ascii="Times New Roman" w:hAnsi="Times New Roman"/>
          <w:sz w:val="24"/>
          <w:szCs w:val="24"/>
        </w:rPr>
      </w:pPr>
      <w:proofErr w:type="spellStart"/>
      <w:r w:rsidRPr="00F35A8B">
        <w:rPr>
          <w:rFonts w:ascii="Times New Roman" w:hAnsi="Times New Roman"/>
          <w:sz w:val="24"/>
          <w:szCs w:val="24"/>
        </w:rPr>
        <w:t>Európsky</w:t>
      </w:r>
      <w:proofErr w:type="spellEnd"/>
      <w:r w:rsidRPr="00F35A8B">
        <w:rPr>
          <w:rFonts w:ascii="Times New Roman" w:hAnsi="Times New Roman"/>
          <w:sz w:val="24"/>
          <w:szCs w:val="24"/>
        </w:rPr>
        <w:t xml:space="preserve"> index pre </w:t>
      </w:r>
      <w:proofErr w:type="spellStart"/>
      <w:r w:rsidRPr="00F35A8B">
        <w:rPr>
          <w:rFonts w:ascii="Times New Roman" w:hAnsi="Times New Roman"/>
          <w:sz w:val="24"/>
          <w:szCs w:val="24"/>
        </w:rPr>
        <w:t>srdcové</w:t>
      </w:r>
      <w:proofErr w:type="spellEnd"/>
      <w:r w:rsidRPr="00F35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A8B">
        <w:rPr>
          <w:rFonts w:ascii="Times New Roman" w:hAnsi="Times New Roman"/>
          <w:sz w:val="24"/>
          <w:szCs w:val="24"/>
        </w:rPr>
        <w:t>ochorenia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(EHI) </w:t>
      </w:r>
      <w:proofErr w:type="spellStart"/>
      <w:r>
        <w:rPr>
          <w:rFonts w:ascii="Times New Roman" w:hAnsi="Times New Roman"/>
          <w:sz w:val="24"/>
          <w:szCs w:val="24"/>
        </w:rPr>
        <w:t>poskytuje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rebríček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systému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liečby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kardiovasculárnych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ochorení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tridsiatich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krajinách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štyroch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kľúčových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oblastiach</w:t>
      </w:r>
      <w:proofErr w:type="spellEnd"/>
      <w:r w:rsidRPr="00B863FF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Prevencia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Liečba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Dostupnosť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Výsledky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B07">
        <w:rPr>
          <w:rFonts w:ascii="Times New Roman" w:hAnsi="Times New Roman"/>
          <w:sz w:val="24"/>
          <w:szCs w:val="24"/>
        </w:rPr>
        <w:t>základe</w:t>
      </w:r>
      <w:proofErr w:type="spellEnd"/>
      <w:r w:rsidR="001F4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B07">
        <w:rPr>
          <w:rFonts w:ascii="Times New Roman" w:hAnsi="Times New Roman"/>
          <w:sz w:val="24"/>
          <w:szCs w:val="24"/>
        </w:rPr>
        <w:t>porovnávania</w:t>
      </w:r>
      <w:proofErr w:type="spellEnd"/>
      <w:r w:rsidR="001F4B07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ukazovateľov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863FF">
        <w:rPr>
          <w:rFonts w:ascii="Times New Roman" w:hAnsi="Times New Roman"/>
          <w:sz w:val="24"/>
          <w:szCs w:val="24"/>
        </w:rPr>
        <w:t xml:space="preserve">Index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zostavený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verejných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štatistík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nezávislého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prieskumu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Zostavovateľom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indexu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63FF">
        <w:rPr>
          <w:rFonts w:ascii="Times New Roman" w:hAnsi="Times New Roman"/>
          <w:sz w:val="24"/>
          <w:szCs w:val="24"/>
        </w:rPr>
        <w:t xml:space="preserve">EHI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akciová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spoločnosť</w:t>
      </w:r>
      <w:proofErr w:type="spellEnd"/>
      <w:r>
        <w:rPr>
          <w:rFonts w:ascii="Times New Roman" w:hAnsi="Times New Roman"/>
          <w:sz w:val="24"/>
          <w:szCs w:val="24"/>
        </w:rPr>
        <w:t xml:space="preserve"> Health Consumer Powerhouse</w:t>
      </w:r>
      <w:r w:rsidRPr="00B863F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zaoberá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analyzovaním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úspešnosti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národného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zdravotníctva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európskych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krajinách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2004 a </w:t>
      </w:r>
      <w:proofErr w:type="spellStart"/>
      <w:r>
        <w:rPr>
          <w:rFonts w:ascii="Times New Roman" w:hAnsi="Times New Roman"/>
          <w:sz w:val="24"/>
          <w:szCs w:val="24"/>
        </w:rPr>
        <w:t>doteraz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publikovala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okolo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indexov</w:t>
      </w:r>
      <w:proofErr w:type="spellEnd"/>
      <w:r>
        <w:rPr>
          <w:rFonts w:ascii="Times New Roman" w:hAnsi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všetkých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indexov</w:t>
      </w:r>
      <w:proofErr w:type="spellEnd"/>
      <w:r w:rsidRPr="00B863FF">
        <w:rPr>
          <w:rFonts w:ascii="Times New Roman" w:hAnsi="Times New Roman"/>
          <w:sz w:val="24"/>
          <w:szCs w:val="24"/>
        </w:rPr>
        <w:t xml:space="preserve"> HCP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pacient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Zostavenie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indexu</w:t>
      </w:r>
      <w:proofErr w:type="spellEnd"/>
      <w:r>
        <w:rPr>
          <w:rFonts w:ascii="Times New Roman" w:hAnsi="Times New Roman"/>
          <w:sz w:val="24"/>
          <w:szCs w:val="24"/>
        </w:rPr>
        <w:t xml:space="preserve"> EHI 2016 </w:t>
      </w:r>
      <w:proofErr w:type="spellStart"/>
      <w:r>
        <w:rPr>
          <w:rFonts w:ascii="Times New Roman" w:hAnsi="Times New Roman"/>
          <w:sz w:val="24"/>
          <w:szCs w:val="24"/>
        </w:rPr>
        <w:t>podporila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neobmedzeným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spoločnosť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63FF">
        <w:rPr>
          <w:rFonts w:ascii="Times New Roman" w:hAnsi="Times New Roman"/>
          <w:sz w:val="24"/>
          <w:szCs w:val="24"/>
        </w:rPr>
        <w:t xml:space="preserve">Amgen Europe GmbH. </w:t>
      </w:r>
    </w:p>
    <w:p w:rsidR="00150DDE" w:rsidRDefault="00150DDE" w:rsidP="000E0DD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Úplná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správa</w:t>
      </w:r>
      <w:proofErr w:type="spellEnd"/>
      <w:r>
        <w:rPr>
          <w:rFonts w:ascii="Times New Roman" w:hAnsi="Times New Roman"/>
          <w:sz w:val="24"/>
          <w:szCs w:val="24"/>
        </w:rPr>
        <w:t xml:space="preserve"> EHI s </w:t>
      </w:r>
      <w:proofErr w:type="spellStart"/>
      <w:r>
        <w:rPr>
          <w:rFonts w:ascii="Times New Roman" w:hAnsi="Times New Roman"/>
          <w:sz w:val="24"/>
          <w:szCs w:val="24"/>
        </w:rPr>
        <w:t>vysvetlením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dát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metodológie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tlačovým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voľne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dostupná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4F1AE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F1AED" w:rsidRPr="00A837CA">
          <w:rPr>
            <w:rStyle w:val="Hyperlink"/>
            <w:rFonts w:ascii="Times New Roman" w:hAnsi="Times New Roman"/>
            <w:sz w:val="24"/>
            <w:lang w:val="en-GB"/>
          </w:rPr>
          <w:t>www</w:t>
        </w:r>
        <w:r w:rsidR="004F1AED" w:rsidRPr="00523EAF">
          <w:rPr>
            <w:rStyle w:val="Hyperlink"/>
            <w:rFonts w:ascii="Times New Roman" w:hAnsi="Times New Roman"/>
            <w:sz w:val="24"/>
          </w:rPr>
          <w:t>.</w:t>
        </w:r>
        <w:proofErr w:type="spellStart"/>
        <w:r w:rsidR="004F1AED" w:rsidRPr="00A837CA">
          <w:rPr>
            <w:rStyle w:val="Hyperlink"/>
            <w:rFonts w:ascii="Times New Roman" w:hAnsi="Times New Roman"/>
            <w:sz w:val="24"/>
            <w:lang w:val="en-GB"/>
          </w:rPr>
          <w:t>healthpowerhouse</w:t>
        </w:r>
        <w:proofErr w:type="spellEnd"/>
        <w:r w:rsidR="004F1AED" w:rsidRPr="00523EAF">
          <w:rPr>
            <w:rStyle w:val="Hyperlink"/>
            <w:rFonts w:ascii="Times New Roman" w:hAnsi="Times New Roman"/>
            <w:sz w:val="24"/>
          </w:rPr>
          <w:t>.</w:t>
        </w:r>
        <w:r w:rsidR="004F1AED" w:rsidRPr="00A837CA">
          <w:rPr>
            <w:rStyle w:val="Hyperlink"/>
            <w:rFonts w:ascii="Times New Roman" w:hAnsi="Times New Roman"/>
            <w:sz w:val="24"/>
            <w:lang w:val="en-GB"/>
          </w:rPr>
          <w:t>com</w:t>
        </w:r>
        <w:r w:rsidR="004F1AED" w:rsidRPr="00523EAF">
          <w:rPr>
            <w:rStyle w:val="Hyperlink"/>
            <w:rFonts w:ascii="Times New Roman" w:hAnsi="Times New Roman"/>
            <w:sz w:val="24"/>
          </w:rPr>
          <w:t>/</w:t>
        </w:r>
        <w:r w:rsidR="004F1AED">
          <w:rPr>
            <w:rStyle w:val="Hyperlink"/>
            <w:rFonts w:ascii="Times New Roman" w:eastAsia="Times New Roman" w:hAnsi="Times New Roman"/>
            <w:sz w:val="24"/>
            <w:szCs w:val="24"/>
            <w:lang w:val="en-GB" w:eastAsia="sv-SE"/>
          </w:rPr>
          <w:t>publications</w:t>
        </w:r>
        <w:r w:rsidR="004F1AED" w:rsidRPr="00523EAF">
          <w:rPr>
            <w:rStyle w:val="Hyperlink"/>
            <w:rFonts w:ascii="Times New Roman" w:eastAsia="Times New Roman" w:hAnsi="Times New Roman"/>
            <w:sz w:val="24"/>
            <w:szCs w:val="24"/>
            <w:lang w:eastAsia="sv-SE"/>
          </w:rPr>
          <w:t>/</w:t>
        </w:r>
        <w:r w:rsidR="004F1AED">
          <w:rPr>
            <w:rStyle w:val="Hyperlink"/>
            <w:rFonts w:ascii="Times New Roman" w:eastAsia="Times New Roman" w:hAnsi="Times New Roman"/>
            <w:sz w:val="24"/>
            <w:szCs w:val="24"/>
            <w:lang w:val="en-GB" w:eastAsia="sv-SE"/>
          </w:rPr>
          <w:t>euro</w:t>
        </w:r>
        <w:r w:rsidR="004F1AED" w:rsidRPr="00523EAF">
          <w:rPr>
            <w:rStyle w:val="Hyperlink"/>
            <w:rFonts w:ascii="Times New Roman" w:eastAsia="Times New Roman" w:hAnsi="Times New Roman"/>
            <w:sz w:val="24"/>
            <w:szCs w:val="24"/>
            <w:lang w:eastAsia="sv-SE"/>
          </w:rPr>
          <w:t>-</w:t>
        </w:r>
        <w:r w:rsidR="004F1AED">
          <w:rPr>
            <w:rStyle w:val="Hyperlink"/>
            <w:rFonts w:ascii="Times New Roman" w:eastAsia="Times New Roman" w:hAnsi="Times New Roman"/>
            <w:sz w:val="24"/>
            <w:szCs w:val="24"/>
            <w:lang w:val="en-GB" w:eastAsia="sv-SE"/>
          </w:rPr>
          <w:t>heart</w:t>
        </w:r>
        <w:r w:rsidR="004F1AED" w:rsidRPr="00523EAF">
          <w:rPr>
            <w:rStyle w:val="Hyperlink"/>
            <w:rFonts w:ascii="Times New Roman" w:eastAsia="Times New Roman" w:hAnsi="Times New Roman"/>
            <w:sz w:val="24"/>
            <w:szCs w:val="24"/>
            <w:lang w:eastAsia="sv-SE"/>
          </w:rPr>
          <w:t>-</w:t>
        </w:r>
        <w:r w:rsidR="004F1AED">
          <w:rPr>
            <w:rStyle w:val="Hyperlink"/>
            <w:rFonts w:ascii="Times New Roman" w:eastAsia="Times New Roman" w:hAnsi="Times New Roman"/>
            <w:sz w:val="24"/>
            <w:szCs w:val="24"/>
            <w:lang w:val="en-GB" w:eastAsia="sv-SE"/>
          </w:rPr>
          <w:t>index</w:t>
        </w:r>
        <w:r w:rsidR="004F1AED" w:rsidRPr="00523EAF">
          <w:rPr>
            <w:rStyle w:val="Hyperlink"/>
            <w:rFonts w:ascii="Times New Roman" w:eastAsia="Times New Roman" w:hAnsi="Times New Roman"/>
            <w:sz w:val="24"/>
            <w:szCs w:val="24"/>
            <w:lang w:eastAsia="sv-SE"/>
          </w:rPr>
          <w:t>-2016/</w:t>
        </w:r>
      </w:hyperlink>
    </w:p>
    <w:p w:rsidR="00150DDE" w:rsidRPr="004F1AED" w:rsidRDefault="00150DDE" w:rsidP="000E0DD5">
      <w:pPr>
        <w:rPr>
          <w:rFonts w:ascii="Times New Roman" w:hAnsi="Times New Roman"/>
          <w:sz w:val="24"/>
          <w:szCs w:val="24"/>
          <w:lang w:val="sv-SE"/>
        </w:rPr>
      </w:pPr>
      <w:r w:rsidRPr="004F1AED">
        <w:rPr>
          <w:rFonts w:ascii="Times New Roman" w:hAnsi="Times New Roman"/>
          <w:sz w:val="24"/>
          <w:szCs w:val="24"/>
          <w:lang w:val="sv-SE"/>
        </w:rPr>
        <w:t xml:space="preserve">Pre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ďalšie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informácie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kontaktujte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prosím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>:</w:t>
      </w:r>
    </w:p>
    <w:p w:rsidR="00150DDE" w:rsidRDefault="00150DDE" w:rsidP="00BD6420">
      <w:pPr>
        <w:spacing w:after="0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Riaditeľ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projektu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EHI: Dr</w:t>
      </w:r>
      <w:r w:rsidRPr="004F1AED">
        <w:rPr>
          <w:rFonts w:ascii="Times New Roman" w:hAnsi="Times New Roman"/>
          <w:color w:val="00B0F0"/>
          <w:sz w:val="24"/>
          <w:szCs w:val="24"/>
          <w:lang w:val="sv-SE"/>
        </w:rPr>
        <w:t>.</w:t>
      </w:r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Beatriz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Cebolla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(</w:t>
      </w:r>
      <w:hyperlink r:id="rId8" w:history="1">
        <w:r w:rsidRPr="004F1AED">
          <w:rPr>
            <w:rStyle w:val="Hyperlink"/>
            <w:rFonts w:ascii="Times New Roman" w:hAnsi="Times New Roman"/>
            <w:sz w:val="24"/>
            <w:szCs w:val="24"/>
            <w:lang w:val="sv-SE"/>
          </w:rPr>
          <w:t>beatriz.cebolla@healthpowerhouse.com</w:t>
        </w:r>
      </w:hyperlink>
      <w:r w:rsidRPr="004F1AED">
        <w:rPr>
          <w:rFonts w:ascii="Times New Roman" w:hAnsi="Times New Roman"/>
          <w:sz w:val="24"/>
          <w:szCs w:val="24"/>
          <w:lang w:val="sv-SE"/>
        </w:rPr>
        <w:t xml:space="preserve">), </w:t>
      </w:r>
    </w:p>
    <w:p w:rsidR="00CF5C4D" w:rsidRPr="00CF5C4D" w:rsidRDefault="00CF5C4D" w:rsidP="00BD6420">
      <w:pPr>
        <w:spacing w:after="0"/>
        <w:rPr>
          <w:rFonts w:ascii="Times New Roman" w:hAnsi="Times New Roman"/>
          <w:sz w:val="28"/>
          <w:szCs w:val="24"/>
          <w:lang w:val="sv-SE"/>
        </w:rPr>
      </w:pPr>
      <w:r w:rsidRPr="00CF5C4D">
        <w:rPr>
          <w:rFonts w:ascii="Times New Roman" w:hAnsi="Times New Roman"/>
          <w:sz w:val="24"/>
          <w:lang w:val="sv-SE"/>
        </w:rPr>
        <w:t>+49 152 2371 9856</w:t>
      </w:r>
    </w:p>
    <w:p w:rsidR="00150DDE" w:rsidRPr="004F1AED" w:rsidRDefault="00150DDE" w:rsidP="00BD6420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150DDE" w:rsidRPr="004F1AED" w:rsidRDefault="00150DDE" w:rsidP="00BD6420">
      <w:pPr>
        <w:spacing w:after="0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Riaditeľ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spoločnosti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HCP: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Profesor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Arne </w:t>
      </w:r>
      <w:proofErr w:type="spellStart"/>
      <w:r w:rsidRPr="004F1AED">
        <w:rPr>
          <w:rFonts w:ascii="Times New Roman" w:hAnsi="Times New Roman"/>
          <w:sz w:val="24"/>
          <w:szCs w:val="24"/>
          <w:lang w:val="sv-SE"/>
        </w:rPr>
        <w:t>Bjornberg</w:t>
      </w:r>
      <w:proofErr w:type="spellEnd"/>
      <w:r w:rsidRPr="004F1AED">
        <w:rPr>
          <w:rFonts w:ascii="Times New Roman" w:hAnsi="Times New Roman"/>
          <w:sz w:val="24"/>
          <w:szCs w:val="24"/>
          <w:lang w:val="sv-SE"/>
        </w:rPr>
        <w:t xml:space="preserve"> (</w:t>
      </w:r>
      <w:hyperlink r:id="rId9" w:history="1">
        <w:r w:rsidRPr="004F1AED">
          <w:rPr>
            <w:rStyle w:val="Hyperlink"/>
            <w:rFonts w:ascii="Times New Roman" w:hAnsi="Times New Roman"/>
            <w:sz w:val="24"/>
            <w:szCs w:val="24"/>
            <w:lang w:val="sv-SE"/>
          </w:rPr>
          <w:t>arne.bjornberg@healthpowerhouse.com</w:t>
        </w:r>
      </w:hyperlink>
      <w:r w:rsidRPr="004F1AED">
        <w:rPr>
          <w:rFonts w:ascii="Times New Roman" w:hAnsi="Times New Roman"/>
          <w:sz w:val="24"/>
          <w:szCs w:val="24"/>
          <w:lang w:val="sv-SE"/>
        </w:rPr>
        <w:t xml:space="preserve">), </w:t>
      </w:r>
    </w:p>
    <w:p w:rsidR="00150DDE" w:rsidRDefault="00150DDE" w:rsidP="000E0D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+46 705 848451</w:t>
      </w:r>
    </w:p>
    <w:p w:rsidR="00150DDE" w:rsidRDefault="00150DDE" w:rsidP="000E0D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HCP Ltd. 2016</w:t>
      </w:r>
    </w:p>
    <w:p w:rsidR="00150DDE" w:rsidRPr="00D77B7D" w:rsidRDefault="00150DDE">
      <w:pPr>
        <w:rPr>
          <w:rFonts w:ascii="Times New Roman" w:hAnsi="Times New Roman"/>
          <w:color w:val="FF0000"/>
          <w:sz w:val="24"/>
          <w:szCs w:val="24"/>
        </w:rPr>
      </w:pPr>
    </w:p>
    <w:sectPr w:rsidR="00150DDE" w:rsidRPr="00D77B7D" w:rsidSect="0039179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AE" w:rsidRDefault="000B1DAE" w:rsidP="00D7419C">
      <w:pPr>
        <w:spacing w:after="0" w:line="240" w:lineRule="auto"/>
      </w:pPr>
      <w:r>
        <w:separator/>
      </w:r>
    </w:p>
  </w:endnote>
  <w:endnote w:type="continuationSeparator" w:id="0">
    <w:p w:rsidR="000B1DAE" w:rsidRDefault="000B1DAE" w:rsidP="00D7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DE" w:rsidRDefault="003D04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B07">
      <w:rPr>
        <w:noProof/>
      </w:rPr>
      <w:t>1</w:t>
    </w:r>
    <w:r>
      <w:rPr>
        <w:noProof/>
      </w:rPr>
      <w:fldChar w:fldCharType="end"/>
    </w:r>
  </w:p>
  <w:p w:rsidR="00150DDE" w:rsidRDefault="0015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AE" w:rsidRDefault="000B1DAE" w:rsidP="00D7419C">
      <w:pPr>
        <w:spacing w:after="0" w:line="240" w:lineRule="auto"/>
      </w:pPr>
      <w:r>
        <w:separator/>
      </w:r>
    </w:p>
  </w:footnote>
  <w:footnote w:type="continuationSeparator" w:id="0">
    <w:p w:rsidR="000B1DAE" w:rsidRDefault="000B1DAE" w:rsidP="00D74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328"/>
    <w:rsid w:val="000557F2"/>
    <w:rsid w:val="00055C7E"/>
    <w:rsid w:val="00065FF0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A7"/>
    <w:rsid w:val="000A20BE"/>
    <w:rsid w:val="000A254E"/>
    <w:rsid w:val="000A4100"/>
    <w:rsid w:val="000A6F9F"/>
    <w:rsid w:val="000A7BE4"/>
    <w:rsid w:val="000B1DAE"/>
    <w:rsid w:val="000B27C1"/>
    <w:rsid w:val="000B7C2B"/>
    <w:rsid w:val="000B7EB2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0DD5"/>
    <w:rsid w:val="000E290E"/>
    <w:rsid w:val="000E43C2"/>
    <w:rsid w:val="000E44D9"/>
    <w:rsid w:val="000E46BC"/>
    <w:rsid w:val="000F34F5"/>
    <w:rsid w:val="000F4919"/>
    <w:rsid w:val="000F61D1"/>
    <w:rsid w:val="00100BC4"/>
    <w:rsid w:val="001033E9"/>
    <w:rsid w:val="00104791"/>
    <w:rsid w:val="00105A2F"/>
    <w:rsid w:val="0011003F"/>
    <w:rsid w:val="00112110"/>
    <w:rsid w:val="0011266A"/>
    <w:rsid w:val="00114CD9"/>
    <w:rsid w:val="00120D3B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0DDE"/>
    <w:rsid w:val="001536D0"/>
    <w:rsid w:val="00154959"/>
    <w:rsid w:val="00155EBB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478B"/>
    <w:rsid w:val="001A6837"/>
    <w:rsid w:val="001A7AF8"/>
    <w:rsid w:val="001B1868"/>
    <w:rsid w:val="001B3D89"/>
    <w:rsid w:val="001B4A28"/>
    <w:rsid w:val="001B7F88"/>
    <w:rsid w:val="001C0916"/>
    <w:rsid w:val="001C13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4B07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347"/>
    <w:rsid w:val="00281914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1D10"/>
    <w:rsid w:val="002D38E8"/>
    <w:rsid w:val="002D3F2D"/>
    <w:rsid w:val="002D44CC"/>
    <w:rsid w:val="002D59F4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267C"/>
    <w:rsid w:val="003C42DD"/>
    <w:rsid w:val="003C4D4D"/>
    <w:rsid w:val="003C769B"/>
    <w:rsid w:val="003D04F1"/>
    <w:rsid w:val="003D0F26"/>
    <w:rsid w:val="003D1376"/>
    <w:rsid w:val="003D1C76"/>
    <w:rsid w:val="003D5D07"/>
    <w:rsid w:val="003D6D56"/>
    <w:rsid w:val="003D6F50"/>
    <w:rsid w:val="003D7958"/>
    <w:rsid w:val="003E07B2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3F54FD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17CAF"/>
    <w:rsid w:val="004221EF"/>
    <w:rsid w:val="00422943"/>
    <w:rsid w:val="004247ED"/>
    <w:rsid w:val="00424928"/>
    <w:rsid w:val="00424C4B"/>
    <w:rsid w:val="00431669"/>
    <w:rsid w:val="0043445E"/>
    <w:rsid w:val="00437213"/>
    <w:rsid w:val="00437768"/>
    <w:rsid w:val="00437E44"/>
    <w:rsid w:val="00440251"/>
    <w:rsid w:val="004424B3"/>
    <w:rsid w:val="004517B6"/>
    <w:rsid w:val="004554BF"/>
    <w:rsid w:val="0045635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77AB3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64F"/>
    <w:rsid w:val="004F1AED"/>
    <w:rsid w:val="004F2E21"/>
    <w:rsid w:val="004F60CA"/>
    <w:rsid w:val="004F6224"/>
    <w:rsid w:val="004F6AD8"/>
    <w:rsid w:val="004F77AF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012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67B45"/>
    <w:rsid w:val="00573B1A"/>
    <w:rsid w:val="00573D47"/>
    <w:rsid w:val="005757A7"/>
    <w:rsid w:val="00575FCB"/>
    <w:rsid w:val="00577A0D"/>
    <w:rsid w:val="00580D06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0AF7"/>
    <w:rsid w:val="00621CEC"/>
    <w:rsid w:val="00622D21"/>
    <w:rsid w:val="0062373D"/>
    <w:rsid w:val="0062463B"/>
    <w:rsid w:val="00625439"/>
    <w:rsid w:val="00625708"/>
    <w:rsid w:val="00625A76"/>
    <w:rsid w:val="00626D3D"/>
    <w:rsid w:val="006273CE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52F9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59E4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573E"/>
    <w:rsid w:val="006F7417"/>
    <w:rsid w:val="00701F91"/>
    <w:rsid w:val="007026B4"/>
    <w:rsid w:val="007046E0"/>
    <w:rsid w:val="00705B27"/>
    <w:rsid w:val="00711DD4"/>
    <w:rsid w:val="0071284D"/>
    <w:rsid w:val="00715B2F"/>
    <w:rsid w:val="007219D7"/>
    <w:rsid w:val="00722357"/>
    <w:rsid w:val="007306A5"/>
    <w:rsid w:val="00732BC8"/>
    <w:rsid w:val="0074084B"/>
    <w:rsid w:val="00742893"/>
    <w:rsid w:val="0074398E"/>
    <w:rsid w:val="007442E7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1C13"/>
    <w:rsid w:val="007722C1"/>
    <w:rsid w:val="007732B6"/>
    <w:rsid w:val="007750FA"/>
    <w:rsid w:val="00775417"/>
    <w:rsid w:val="00776A66"/>
    <w:rsid w:val="00776A9E"/>
    <w:rsid w:val="007800B0"/>
    <w:rsid w:val="00780A87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36D2"/>
    <w:rsid w:val="00836B32"/>
    <w:rsid w:val="0084144D"/>
    <w:rsid w:val="008415C1"/>
    <w:rsid w:val="00842D8B"/>
    <w:rsid w:val="0084374E"/>
    <w:rsid w:val="00843E73"/>
    <w:rsid w:val="008453BA"/>
    <w:rsid w:val="00846A69"/>
    <w:rsid w:val="0084723A"/>
    <w:rsid w:val="0085035D"/>
    <w:rsid w:val="00853737"/>
    <w:rsid w:val="00855024"/>
    <w:rsid w:val="00856D51"/>
    <w:rsid w:val="00862CA1"/>
    <w:rsid w:val="00864C6C"/>
    <w:rsid w:val="0086503C"/>
    <w:rsid w:val="00865B14"/>
    <w:rsid w:val="00865F8A"/>
    <w:rsid w:val="008666A0"/>
    <w:rsid w:val="00867D4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2126F"/>
    <w:rsid w:val="009219D7"/>
    <w:rsid w:val="00921E7A"/>
    <w:rsid w:val="0092368E"/>
    <w:rsid w:val="00927896"/>
    <w:rsid w:val="00927DC0"/>
    <w:rsid w:val="00931A34"/>
    <w:rsid w:val="0093290B"/>
    <w:rsid w:val="00932EC2"/>
    <w:rsid w:val="00932FC8"/>
    <w:rsid w:val="009349E7"/>
    <w:rsid w:val="00934BF4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87ED6"/>
    <w:rsid w:val="00990601"/>
    <w:rsid w:val="009924FC"/>
    <w:rsid w:val="00992AB2"/>
    <w:rsid w:val="009939FA"/>
    <w:rsid w:val="009A3B69"/>
    <w:rsid w:val="009B0869"/>
    <w:rsid w:val="009B0B08"/>
    <w:rsid w:val="009B1626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742F"/>
    <w:rsid w:val="00A916A3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0D3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63FF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D6420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6BE"/>
    <w:rsid w:val="00C2273E"/>
    <w:rsid w:val="00C227C0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427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19DB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5C4D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537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419C"/>
    <w:rsid w:val="00D75BC8"/>
    <w:rsid w:val="00D75C24"/>
    <w:rsid w:val="00D75CCE"/>
    <w:rsid w:val="00D77B7D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1219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45783"/>
    <w:rsid w:val="00E51225"/>
    <w:rsid w:val="00E52B00"/>
    <w:rsid w:val="00E538C3"/>
    <w:rsid w:val="00E54990"/>
    <w:rsid w:val="00E60692"/>
    <w:rsid w:val="00E67A8C"/>
    <w:rsid w:val="00E73118"/>
    <w:rsid w:val="00E757AA"/>
    <w:rsid w:val="00E82657"/>
    <w:rsid w:val="00E82A87"/>
    <w:rsid w:val="00E86505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360B"/>
    <w:rsid w:val="00EA4087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5E5"/>
    <w:rsid w:val="00F20A41"/>
    <w:rsid w:val="00F22636"/>
    <w:rsid w:val="00F25C9D"/>
    <w:rsid w:val="00F2725B"/>
    <w:rsid w:val="00F30045"/>
    <w:rsid w:val="00F31091"/>
    <w:rsid w:val="00F311CE"/>
    <w:rsid w:val="00F330DA"/>
    <w:rsid w:val="00F340BB"/>
    <w:rsid w:val="00F35A8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5046"/>
    <w:rsid w:val="00F91B3B"/>
    <w:rsid w:val="00F94B95"/>
    <w:rsid w:val="00F958B5"/>
    <w:rsid w:val="00F967E2"/>
    <w:rsid w:val="00FA210C"/>
    <w:rsid w:val="00FA35A4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2DB1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22F93"/>
  <w15:docId w15:val="{7F518B29-4139-47D4-AA9E-7E0C0226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DD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64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7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1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1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EHI 2016 media release - FT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EHI 2016 media release - FT</dc:title>
  <dc:creator>Johan Hjertqvist</dc:creator>
  <cp:lastModifiedBy>Sebastian Rautila</cp:lastModifiedBy>
  <cp:revision>3</cp:revision>
  <dcterms:created xsi:type="dcterms:W3CDTF">2016-12-05T14:59:00Z</dcterms:created>
  <dcterms:modified xsi:type="dcterms:W3CDTF">2016-12-06T15:16:00Z</dcterms:modified>
</cp:coreProperties>
</file>